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1C" w:rsidRDefault="00E54A1C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E54A1C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Warunki życia na lądzie</w:t>
      </w:r>
    </w:p>
    <w:p w:rsidR="00E54A1C" w:rsidRPr="00E54A1C" w:rsidRDefault="00E54A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4A1C">
        <w:rPr>
          <w:rFonts w:ascii="Times New Roman" w:hAnsi="Times New Roman" w:cs="Times New Roman"/>
          <w:b/>
          <w:sz w:val="24"/>
          <w:szCs w:val="24"/>
        </w:rPr>
        <w:t>1. Uzupełnij tabelę opisującą warunki życia na lądzie.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E54A1C" w:rsidTr="00E54A1C"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Czynnik środowiska lądowego</w:t>
            </w:r>
          </w:p>
        </w:tc>
        <w:tc>
          <w:tcPr>
            <w:tcW w:w="7513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Charakterystyka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Pr="00E54A1C" w:rsidRDefault="00E54A1C" w:rsidP="00E54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Jest najcenniejszym bogactwem w środowisku lądowym. Czasem jest trudna</w:t>
            </w:r>
          </w:p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do zdobycia i organizmy muszą ograniczać jej straty.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 xml:space="preserve">Może być dodatnia lub ujemna. Zmienia się w ciągu roku oraz </w:t>
            </w:r>
          </w:p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w ciągu doby.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i/>
                <w:sz w:val="24"/>
                <w:szCs w:val="24"/>
              </w:rPr>
              <w:t>Wiatr</w:t>
            </w:r>
          </w:p>
        </w:tc>
        <w:tc>
          <w:tcPr>
            <w:tcW w:w="7513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 xml:space="preserve">Jest go więcej na lądzie niż w wodzie. Jest niezbędny organizmom </w:t>
            </w:r>
          </w:p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do oddychania.</w:t>
            </w:r>
          </w:p>
        </w:tc>
      </w:tr>
      <w:tr w:rsidR="00E54A1C" w:rsidTr="00E54A1C">
        <w:trPr>
          <w:trHeight w:val="851"/>
        </w:trPr>
        <w:tc>
          <w:tcPr>
            <w:tcW w:w="1951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i/>
                <w:sz w:val="24"/>
                <w:szCs w:val="24"/>
              </w:rPr>
              <w:t>Światło</w:t>
            </w:r>
          </w:p>
        </w:tc>
        <w:tc>
          <w:tcPr>
            <w:tcW w:w="7513" w:type="dxa"/>
            <w:vAlign w:val="center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4A1C" w:rsidRDefault="00E54A1C">
      <w:pPr>
        <w:rPr>
          <w:rFonts w:ascii="Times New Roman" w:hAnsi="Times New Roman" w:cs="Times New Roman"/>
          <w:i/>
        </w:rPr>
      </w:pPr>
    </w:p>
    <w:p w:rsidR="00E54A1C" w:rsidRDefault="00E54A1C">
      <w:pPr>
        <w:rPr>
          <w:rFonts w:ascii="Times New Roman" w:hAnsi="Times New Roman" w:cs="Times New Roman"/>
          <w:b/>
          <w:sz w:val="24"/>
          <w:szCs w:val="24"/>
        </w:rPr>
      </w:pPr>
      <w:r w:rsidRPr="00E54A1C">
        <w:rPr>
          <w:rFonts w:ascii="Times New Roman" w:hAnsi="Times New Roman" w:cs="Times New Roman"/>
          <w:b/>
          <w:sz w:val="24"/>
          <w:szCs w:val="24"/>
        </w:rPr>
        <w:t>2. Uzupełnij tabelę. Podaj odpowiednie argumenty.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4A1C" w:rsidTr="002E5407">
        <w:tc>
          <w:tcPr>
            <w:tcW w:w="9212" w:type="dxa"/>
            <w:gridSpan w:val="2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Czy środowisko lądowe jest przyjazne organizmom?</w:t>
            </w:r>
          </w:p>
        </w:tc>
      </w:tr>
      <w:tr w:rsidR="00E54A1C" w:rsidTr="00E54A1C">
        <w:tc>
          <w:tcPr>
            <w:tcW w:w="4606" w:type="dxa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argumenty „za”</w:t>
            </w:r>
          </w:p>
        </w:tc>
        <w:tc>
          <w:tcPr>
            <w:tcW w:w="4606" w:type="dxa"/>
          </w:tcPr>
          <w:p w:rsidR="00E54A1C" w:rsidRPr="00E54A1C" w:rsidRDefault="00E54A1C" w:rsidP="00E5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1C">
              <w:rPr>
                <w:rFonts w:ascii="Times New Roman" w:hAnsi="Times New Roman" w:cs="Times New Roman"/>
                <w:sz w:val="24"/>
                <w:szCs w:val="24"/>
              </w:rPr>
              <w:t>argumenty „przeciw”</w:t>
            </w:r>
          </w:p>
        </w:tc>
      </w:tr>
      <w:tr w:rsidR="00E54A1C" w:rsidTr="00793BC2">
        <w:trPr>
          <w:trHeight w:val="2083"/>
        </w:trPr>
        <w:tc>
          <w:tcPr>
            <w:tcW w:w="4606" w:type="dxa"/>
          </w:tcPr>
          <w:p w:rsidR="00E54A1C" w:rsidRDefault="00E5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54A1C" w:rsidRDefault="00E54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4A1C" w:rsidRDefault="00E54A1C">
      <w:pPr>
        <w:rPr>
          <w:rFonts w:ascii="Times New Roman" w:hAnsi="Times New Roman" w:cs="Times New Roman"/>
          <w:b/>
          <w:sz w:val="24"/>
          <w:szCs w:val="24"/>
        </w:rPr>
      </w:pPr>
    </w:p>
    <w:p w:rsidR="00E54A1C" w:rsidRDefault="00E54A1C">
      <w:pPr>
        <w:rPr>
          <w:rFonts w:ascii="Times New Roman" w:hAnsi="Times New Roman" w:cs="Times New Roman"/>
          <w:b/>
          <w:sz w:val="24"/>
          <w:szCs w:val="24"/>
        </w:rPr>
      </w:pPr>
      <w:r w:rsidRPr="00E54A1C">
        <w:rPr>
          <w:rFonts w:ascii="Times New Roman" w:hAnsi="Times New Roman" w:cs="Times New Roman"/>
          <w:b/>
          <w:sz w:val="24"/>
          <w:szCs w:val="24"/>
        </w:rPr>
        <w:t>3. Zaznacz te z podanych cech, które umożliwiają organizmom życie na lądzie.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Gromadzenie wody w łodydze.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Gruba warstwa kory.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Skrzela jako narząd oddechowy.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Cudzożywność.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BC2" w:rsidRPr="00E54A1C" w:rsidRDefault="00E54A1C" w:rsidP="00793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Oddychanie całą powierzchnią ciała.</w:t>
      </w:r>
      <w:r w:rsidR="00793BC2">
        <w:rPr>
          <w:rFonts w:ascii="Times New Roman" w:hAnsi="Times New Roman" w:cs="Times New Roman"/>
          <w:sz w:val="24"/>
          <w:szCs w:val="24"/>
        </w:rPr>
        <w:tab/>
      </w:r>
      <w:r w:rsidR="00793BC2">
        <w:rPr>
          <w:rFonts w:ascii="Times New Roman" w:hAnsi="Times New Roman" w:cs="Times New Roman"/>
          <w:sz w:val="24"/>
          <w:szCs w:val="24"/>
        </w:rPr>
        <w:tab/>
      </w:r>
      <w:r w:rsidR="00793BC2">
        <w:rPr>
          <w:rFonts w:ascii="Times New Roman" w:hAnsi="Times New Roman" w:cs="Times New Roman"/>
          <w:sz w:val="24"/>
          <w:szCs w:val="24"/>
        </w:rPr>
        <w:tab/>
      </w:r>
      <w:r w:rsidR="00793BC2" w:rsidRPr="00E54A1C">
        <w:rPr>
          <w:rFonts w:ascii="Times New Roman" w:hAnsi="Times New Roman" w:cs="Times New Roman"/>
          <w:sz w:val="40"/>
          <w:szCs w:val="40"/>
        </w:rPr>
        <w:t>□</w:t>
      </w:r>
      <w:r w:rsidR="00793BC2">
        <w:rPr>
          <w:rFonts w:ascii="Times New Roman" w:hAnsi="Times New Roman" w:cs="Times New Roman"/>
          <w:sz w:val="40"/>
          <w:szCs w:val="40"/>
        </w:rPr>
        <w:t xml:space="preserve"> </w:t>
      </w:r>
      <w:r w:rsidR="00793BC2" w:rsidRPr="00E54A1C">
        <w:rPr>
          <w:rFonts w:ascii="Times New Roman" w:hAnsi="Times New Roman" w:cs="Times New Roman"/>
          <w:sz w:val="24"/>
          <w:szCs w:val="24"/>
        </w:rPr>
        <w:t>Długie korzenie.</w:t>
      </w:r>
    </w:p>
    <w:p w:rsidR="00E54A1C" w:rsidRPr="00E54A1C" w:rsidRDefault="00E54A1C" w:rsidP="00E54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1C" w:rsidRPr="00E54A1C" w:rsidRDefault="00E54A1C" w:rsidP="00793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A1C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54A1C">
        <w:rPr>
          <w:rFonts w:ascii="Times New Roman" w:hAnsi="Times New Roman" w:cs="Times New Roman"/>
          <w:sz w:val="24"/>
          <w:szCs w:val="24"/>
        </w:rPr>
        <w:t>Ciało pokryte łuskami i tarczkami.</w:t>
      </w:r>
    </w:p>
    <w:sectPr w:rsidR="00E54A1C" w:rsidRPr="00E5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1C"/>
    <w:rsid w:val="003E058B"/>
    <w:rsid w:val="00793BC2"/>
    <w:rsid w:val="00E54A1C"/>
    <w:rsid w:val="00E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2020-05-11T04:36:00Z</dcterms:created>
  <dcterms:modified xsi:type="dcterms:W3CDTF">2020-05-11T04:36:00Z</dcterms:modified>
</cp:coreProperties>
</file>